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7"/>
        <w:rPr>
          <w:rFonts w:ascii="Times New Roman"/>
        </w:rPr>
      </w:pPr>
    </w:p>
    <w:p>
      <w:pPr>
        <w:pStyle w:val="Heading1"/>
      </w:pPr>
      <w:r>
        <w:rPr/>
        <w:t>Saison</w:t>
      </w:r>
      <w:r>
        <w:rPr>
          <w:spacing w:val="-4"/>
        </w:rPr>
        <w:t> </w:t>
      </w:r>
      <w:r>
        <w:rPr/>
        <w:t>2026/</w:t>
      </w:r>
      <w:r>
        <w:rPr>
          <w:spacing w:val="-2"/>
        </w:rPr>
        <w:t> </w:t>
      </w:r>
      <w:r>
        <w:rPr>
          <w:spacing w:val="-4"/>
        </w:rPr>
        <w:t>2027</w:t>
      </w:r>
    </w:p>
    <w:p>
      <w:pPr>
        <w:spacing w:before="182"/>
        <w:ind w:left="0" w:right="3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-----------------------------</w:t>
      </w:r>
    </w:p>
    <w:p>
      <w:pPr>
        <w:pStyle w:val="Heading1"/>
        <w:spacing w:line="398" w:lineRule="auto" w:before="180"/>
        <w:ind w:left="943" w:right="944"/>
      </w:pPr>
      <w:r>
        <w:rPr/>
        <w:t>Attribution</w:t>
      </w:r>
      <w:r>
        <w:rPr>
          <w:spacing w:val="-7"/>
        </w:rPr>
        <w:t> </w:t>
      </w:r>
      <w:r>
        <w:rPr/>
        <w:t>des</w:t>
      </w:r>
      <w:r>
        <w:rPr>
          <w:spacing w:val="-5"/>
        </w:rPr>
        <w:t> </w:t>
      </w:r>
      <w:r>
        <w:rPr/>
        <w:t>salles</w:t>
      </w:r>
      <w:r>
        <w:rPr>
          <w:spacing w:val="-8"/>
        </w:rPr>
        <w:t> </w:t>
      </w:r>
      <w:r>
        <w:rPr/>
        <w:t>pour</w:t>
      </w:r>
      <w:r>
        <w:rPr>
          <w:spacing w:val="-7"/>
        </w:rPr>
        <w:t> </w:t>
      </w:r>
      <w:r>
        <w:rPr/>
        <w:t>l’organisation</w:t>
      </w:r>
      <w:r>
        <w:rPr>
          <w:spacing w:val="-7"/>
        </w:rPr>
        <w:t> </w:t>
      </w:r>
      <w:r>
        <w:rPr/>
        <w:t>des</w:t>
      </w:r>
      <w:r>
        <w:rPr>
          <w:spacing w:val="-3"/>
        </w:rPr>
        <w:t> </w:t>
      </w:r>
      <w:r>
        <w:rPr/>
        <w:t>épreuves organisées dans le Pas de Calais</w:t>
      </w:r>
    </w:p>
    <w:p>
      <w:pPr>
        <w:pStyle w:val="BodyText"/>
        <w:spacing w:before="229"/>
        <w:rPr>
          <w:rFonts w:ascii="Arial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4253"/>
        <w:gridCol w:w="3259"/>
      </w:tblGrid>
      <w:tr>
        <w:trPr>
          <w:trHeight w:val="458" w:hRule="atLeast"/>
        </w:trPr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spacing w:before="0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Epreuve</w:t>
            </w:r>
          </w:p>
        </w:tc>
        <w:tc>
          <w:tcPr>
            <w:tcW w:w="325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24/10/26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Coupes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départementales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Rinxent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D </w:t>
            </w:r>
            <w:r>
              <w:rPr>
                <w:spacing w:val="-2"/>
                <w:sz w:val="24"/>
              </w:rPr>
              <w:t>25/10/26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Individuels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départementaux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Rinxent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07/11/26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Coupes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départementales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Achicourt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D </w:t>
            </w:r>
            <w:r>
              <w:rPr>
                <w:spacing w:val="-2"/>
                <w:sz w:val="24"/>
              </w:rPr>
              <w:t>08/11/26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Individuels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départementaux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Achicourt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S </w:t>
            </w:r>
            <w:r>
              <w:rPr>
                <w:spacing w:val="-2"/>
                <w:sz w:val="24"/>
              </w:rPr>
              <w:t>16/01/27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Journée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Départementale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Jeunes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Achicourt</w:t>
            </w:r>
          </w:p>
        </w:tc>
      </w:tr>
      <w:tr>
        <w:trPr>
          <w:trHeight w:val="398" w:hRule="atLeast"/>
        </w:trPr>
        <w:tc>
          <w:tcPr>
            <w:tcW w:w="1418" w:type="dxa"/>
          </w:tcPr>
          <w:p>
            <w:pPr>
              <w:pStyle w:val="TableParagraph"/>
              <w:spacing w:before="62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D </w:t>
            </w:r>
            <w:r>
              <w:rPr>
                <w:spacing w:val="-2"/>
                <w:sz w:val="24"/>
              </w:rPr>
              <w:t>24/01/27</w:t>
            </w:r>
          </w:p>
        </w:tc>
        <w:tc>
          <w:tcPr>
            <w:tcW w:w="4253" w:type="dxa"/>
          </w:tcPr>
          <w:p>
            <w:pPr>
              <w:pStyle w:val="TableParagraph"/>
              <w:spacing w:before="62"/>
              <w:rPr>
                <w:sz w:val="24"/>
              </w:rPr>
            </w:pPr>
            <w:r>
              <w:rPr>
                <w:sz w:val="24"/>
              </w:rPr>
              <w:t>Coupes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régionales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259" w:type="dxa"/>
          </w:tcPr>
          <w:p>
            <w:pPr>
              <w:pStyle w:val="TableParagraph"/>
              <w:spacing w:before="62"/>
              <w:rPr>
                <w:sz w:val="24"/>
              </w:rPr>
            </w:pPr>
            <w:r>
              <w:rPr>
                <w:color w:val="FF0000"/>
                <w:spacing w:val="-4"/>
                <w:sz w:val="24"/>
              </w:rPr>
              <w:t>NORD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D </w:t>
            </w:r>
            <w:r>
              <w:rPr>
                <w:spacing w:val="-2"/>
                <w:sz w:val="24"/>
              </w:rPr>
              <w:t>07/02/27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Individuels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régionaux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FF0000"/>
                <w:spacing w:val="-4"/>
                <w:sz w:val="24"/>
              </w:rPr>
              <w:t>NORD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20/03/27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Coupes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régionales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 </w:t>
            </w:r>
            <w:r>
              <w:rPr>
                <w:spacing w:val="-4"/>
                <w:sz w:val="24"/>
              </w:rPr>
              <w:t>Omer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D </w:t>
            </w:r>
            <w:r>
              <w:rPr>
                <w:spacing w:val="-2"/>
                <w:sz w:val="24"/>
              </w:rPr>
              <w:t>21/03/27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Individuels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régionaux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 </w:t>
            </w:r>
            <w:r>
              <w:rPr>
                <w:spacing w:val="-4"/>
                <w:sz w:val="24"/>
              </w:rPr>
              <w:t>Omer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J </w:t>
            </w:r>
            <w:r>
              <w:rPr>
                <w:spacing w:val="-2"/>
                <w:sz w:val="24"/>
              </w:rPr>
              <w:t>06/05/27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Finale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Coupe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Legros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Tincques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S </w:t>
            </w:r>
            <w:r>
              <w:rPr>
                <w:spacing w:val="-2"/>
                <w:sz w:val="24"/>
              </w:rPr>
              <w:t>08/05/27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Tournoi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Ufolépien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Sorrus</w:t>
            </w:r>
          </w:p>
        </w:tc>
      </w:tr>
      <w:tr>
        <w:trPr>
          <w:trHeight w:val="674" w:hRule="atLeast"/>
        </w:trPr>
        <w:tc>
          <w:tcPr>
            <w:tcW w:w="1418" w:type="dxa"/>
          </w:tcPr>
          <w:p>
            <w:pPr>
              <w:pStyle w:val="TableParagraph"/>
              <w:spacing w:before="62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05/06/27</w:t>
            </w:r>
          </w:p>
        </w:tc>
        <w:tc>
          <w:tcPr>
            <w:tcW w:w="4253" w:type="dxa"/>
          </w:tcPr>
          <w:p>
            <w:pPr>
              <w:pStyle w:val="TableParagraph"/>
              <w:spacing w:before="62"/>
              <w:rPr>
                <w:sz w:val="24"/>
              </w:rPr>
            </w:pPr>
            <w:r>
              <w:rPr>
                <w:sz w:val="24"/>
              </w:rPr>
              <w:t>Barrages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Finales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championnat organisés sur la journée</w:t>
            </w:r>
          </w:p>
        </w:tc>
        <w:tc>
          <w:tcPr>
            <w:tcW w:w="3259" w:type="dxa"/>
          </w:tcPr>
          <w:p>
            <w:pPr>
              <w:pStyle w:val="TableParagraph"/>
              <w:spacing w:before="62"/>
              <w:rPr>
                <w:sz w:val="24"/>
              </w:rPr>
            </w:pPr>
            <w:r>
              <w:rPr>
                <w:sz w:val="24"/>
              </w:rPr>
              <w:t>Sorrus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(16)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Guines </w:t>
            </w:r>
            <w:r>
              <w:rPr>
                <w:spacing w:val="-4"/>
                <w:sz w:val="24"/>
              </w:rPr>
              <w:t>(14)</w:t>
            </w:r>
          </w:p>
        </w:tc>
      </w:tr>
      <w:tr>
        <w:trPr>
          <w:trHeight w:val="395" w:hRule="atLeast"/>
        </w:trPr>
        <w:tc>
          <w:tcPr>
            <w:tcW w:w="1418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20/06/26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Assemblée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Générale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clubs</w:t>
            </w:r>
          </w:p>
        </w:tc>
        <w:tc>
          <w:tcPr>
            <w:tcW w:w="32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Arras</w:t>
            </w:r>
          </w:p>
        </w:tc>
      </w:tr>
    </w:tbl>
    <w:p>
      <w:pPr>
        <w:pStyle w:val="BodyText"/>
        <w:spacing w:before="190"/>
        <w:rPr>
          <w:rFonts w:ascii="Arial"/>
          <w:b/>
        </w:rPr>
      </w:pPr>
    </w:p>
    <w:p>
      <w:pPr>
        <w:pStyle w:val="BodyText"/>
        <w:spacing w:line="259" w:lineRule="auto"/>
        <w:ind w:left="141"/>
      </w:pPr>
      <w:r>
        <w:rPr>
          <w:color w:val="ED0000"/>
        </w:rPr>
        <w:t>La</w:t>
      </w:r>
      <w:r>
        <w:rPr>
          <w:color w:val="ED0000"/>
          <w:spacing w:val="40"/>
        </w:rPr>
        <w:t> </w:t>
      </w:r>
      <w:r>
        <w:rPr>
          <w:color w:val="ED0000"/>
        </w:rPr>
        <w:t>CSD</w:t>
      </w:r>
      <w:r>
        <w:rPr>
          <w:color w:val="ED0000"/>
          <w:spacing w:val="40"/>
        </w:rPr>
        <w:t> </w:t>
      </w:r>
      <w:r>
        <w:rPr>
          <w:color w:val="ED0000"/>
        </w:rPr>
        <w:t>recherche</w:t>
      </w:r>
      <w:r>
        <w:rPr>
          <w:color w:val="ED0000"/>
          <w:spacing w:val="40"/>
        </w:rPr>
        <w:t> </w:t>
      </w:r>
      <w:r>
        <w:rPr>
          <w:color w:val="ED0000"/>
        </w:rPr>
        <w:t>encore</w:t>
      </w:r>
      <w:r>
        <w:rPr>
          <w:color w:val="ED0000"/>
          <w:spacing w:val="40"/>
        </w:rPr>
        <w:t> </w:t>
      </w:r>
      <w:r>
        <w:rPr>
          <w:color w:val="ED0000"/>
        </w:rPr>
        <w:t>des</w:t>
      </w:r>
      <w:r>
        <w:rPr>
          <w:color w:val="ED0000"/>
          <w:spacing w:val="40"/>
        </w:rPr>
        <w:t> </w:t>
      </w:r>
      <w:r>
        <w:rPr>
          <w:color w:val="ED0000"/>
        </w:rPr>
        <w:t>centres</w:t>
      </w:r>
      <w:r>
        <w:rPr>
          <w:color w:val="ED0000"/>
          <w:spacing w:val="40"/>
        </w:rPr>
        <w:t> </w:t>
      </w:r>
      <w:r>
        <w:rPr>
          <w:color w:val="ED0000"/>
        </w:rPr>
        <w:t>d’accueil</w:t>
      </w:r>
      <w:r>
        <w:rPr>
          <w:color w:val="ED0000"/>
          <w:spacing w:val="40"/>
        </w:rPr>
        <w:t> </w:t>
      </w:r>
      <w:r>
        <w:rPr>
          <w:color w:val="ED0000"/>
        </w:rPr>
        <w:t>pour</w:t>
      </w:r>
      <w:r>
        <w:rPr>
          <w:color w:val="ED0000"/>
          <w:spacing w:val="40"/>
        </w:rPr>
        <w:t> </w:t>
      </w:r>
      <w:r>
        <w:rPr>
          <w:color w:val="ED0000"/>
        </w:rPr>
        <w:t>les</w:t>
      </w:r>
      <w:r>
        <w:rPr>
          <w:color w:val="ED0000"/>
          <w:spacing w:val="40"/>
        </w:rPr>
        <w:t> </w:t>
      </w:r>
      <w:r>
        <w:rPr>
          <w:color w:val="ED0000"/>
        </w:rPr>
        <w:t>barrages</w:t>
      </w:r>
      <w:r>
        <w:rPr>
          <w:color w:val="ED0000"/>
          <w:spacing w:val="40"/>
        </w:rPr>
        <w:t> </w:t>
      </w:r>
      <w:r>
        <w:rPr>
          <w:color w:val="ED0000"/>
        </w:rPr>
        <w:t>et</w:t>
      </w:r>
      <w:r>
        <w:rPr>
          <w:color w:val="ED0000"/>
          <w:spacing w:val="40"/>
        </w:rPr>
        <w:t> </w:t>
      </w:r>
      <w:r>
        <w:rPr>
          <w:color w:val="ED0000"/>
        </w:rPr>
        <w:t>les</w:t>
      </w:r>
      <w:r>
        <w:rPr>
          <w:color w:val="ED0000"/>
          <w:spacing w:val="40"/>
        </w:rPr>
        <w:t> </w:t>
      </w:r>
      <w:r>
        <w:rPr>
          <w:color w:val="ED0000"/>
        </w:rPr>
        <w:t>finales départementales (il manque un total de 20 tables)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141"/>
      </w:pPr>
      <w:r>
        <w:rPr/>
        <w:t>La</w:t>
      </w:r>
      <w:r>
        <w:rPr>
          <w:spacing w:val="-6"/>
        </w:rPr>
        <w:t> </w:t>
      </w:r>
      <w:r>
        <w:rPr/>
        <w:t>Commission</w:t>
      </w:r>
      <w:r>
        <w:rPr>
          <w:spacing w:val="-5"/>
        </w:rPr>
        <w:t> </w:t>
      </w:r>
      <w:r>
        <w:rPr/>
        <w:t>Sportive</w:t>
      </w:r>
      <w:r>
        <w:rPr>
          <w:spacing w:val="-5"/>
        </w:rPr>
        <w:t> </w:t>
      </w:r>
      <w:r>
        <w:rPr>
          <w:spacing w:val="-2"/>
        </w:rPr>
        <w:t>Départementale</w:t>
      </w:r>
    </w:p>
    <w:p>
      <w:pPr>
        <w:pStyle w:val="BodyText"/>
        <w:spacing w:line="321" w:lineRule="auto" w:before="149"/>
        <w:ind w:left="141" w:right="6722"/>
        <w:rPr>
          <w:rFonts w:ascii="Tahoma"/>
        </w:rPr>
      </w:pPr>
      <w:r>
        <w:rPr>
          <w:rFonts w:ascii="Tahoma"/>
        </w:rPr>
        <w:t>Xavier</w:t>
      </w:r>
      <w:r>
        <w:rPr>
          <w:rFonts w:ascii="Tahoma"/>
          <w:spacing w:val="-16"/>
        </w:rPr>
        <w:t> </w:t>
      </w:r>
      <w:r>
        <w:rPr>
          <w:rFonts w:ascii="Tahoma"/>
        </w:rPr>
        <w:t>Godin </w:t>
      </w:r>
      <w:r>
        <w:rPr>
          <w:rFonts w:ascii="Tahoma"/>
          <w:w w:val="90"/>
        </w:rPr>
        <w:t>Responsable</w:t>
      </w:r>
      <w:r>
        <w:rPr>
          <w:rFonts w:ascii="Tahoma"/>
          <w:spacing w:val="-2"/>
          <w:w w:val="90"/>
        </w:rPr>
        <w:t> </w:t>
      </w:r>
      <w:r>
        <w:rPr>
          <w:rFonts w:ascii="Tahoma"/>
          <w:w w:val="90"/>
        </w:rPr>
        <w:t>de</w:t>
      </w:r>
      <w:r>
        <w:rPr>
          <w:rFonts w:ascii="Tahoma"/>
          <w:spacing w:val="-3"/>
          <w:w w:val="90"/>
        </w:rPr>
        <w:t> </w:t>
      </w:r>
      <w:r>
        <w:rPr>
          <w:rFonts w:ascii="Tahoma"/>
          <w:w w:val="90"/>
        </w:rPr>
        <w:t>la</w:t>
      </w:r>
      <w:r>
        <w:rPr>
          <w:rFonts w:ascii="Tahoma"/>
          <w:spacing w:val="-2"/>
          <w:w w:val="90"/>
        </w:rPr>
        <w:t> </w:t>
      </w:r>
      <w:r>
        <w:rPr>
          <w:rFonts w:ascii="Tahoma"/>
          <w:w w:val="90"/>
        </w:rPr>
        <w:t>CSD</w:t>
      </w:r>
    </w:p>
    <w:sectPr>
      <w:headerReference w:type="default" r:id="rId5"/>
      <w:footerReference w:type="default" r:id="rId6"/>
      <w:type w:val="continuous"/>
      <w:pgSz w:w="11910" w:h="16840"/>
      <w:pgMar w:header="196" w:footer="1090" w:top="2000" w:bottom="128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Calibri Light">
    <w:altName w:val="Calibri Light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95680">
          <wp:simplePos x="0" y="0"/>
          <wp:positionH relativeFrom="page">
            <wp:posOffset>899794</wp:posOffset>
          </wp:positionH>
          <wp:positionV relativeFrom="page">
            <wp:posOffset>9873250</wp:posOffset>
          </wp:positionV>
          <wp:extent cx="1857375" cy="819131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57375" cy="8191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6192">
              <wp:simplePos x="0" y="0"/>
              <wp:positionH relativeFrom="page">
                <wp:posOffset>2773807</wp:posOffset>
              </wp:positionH>
              <wp:positionV relativeFrom="page">
                <wp:posOffset>10161523</wp:posOffset>
              </wp:positionV>
              <wp:extent cx="3896360" cy="3276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89636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4" w:lineRule="exact" w:before="0"/>
                            <w:ind w:left="20" w:right="0" w:firstLine="0"/>
                            <w:jc w:val="left"/>
                            <w:rPr>
                              <w:rFonts w:ascii="Calibri Light" w:hAnsi="Calibri Light"/>
                              <w:sz w:val="26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Union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1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Française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9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des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7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Œuvres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8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Laïques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8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z w:val="26"/>
                            </w:rPr>
                            <w:t>d’Education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9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Calibri Light" w:hAnsi="Calibri Light"/>
                              <w:color w:val="2E5395"/>
                              <w:spacing w:val="-2"/>
                              <w:sz w:val="26"/>
                            </w:rPr>
                            <w:t>Physique</w:t>
                          </w:r>
                        </w:p>
                        <w:p>
                          <w:pPr>
                            <w:spacing w:before="27"/>
                            <w:ind w:left="161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Maison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Sports 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9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rue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Jean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Bart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62143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ANGRES</w:t>
                          </w:r>
                          <w:r>
                            <w:rPr>
                              <w:spacing w:val="2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03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72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67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8.410004pt;margin-top:800.119995pt;width:306.8pt;height:25.8pt;mso-position-horizontal-relative:page;mso-position-vertical-relative:page;z-index:-15820288" type="#_x0000_t202" id="docshape2" filled="false" stroked="false">
              <v:textbox inset="0,0,0,0">
                <w:txbxContent>
                  <w:p>
                    <w:pPr>
                      <w:spacing w:line="284" w:lineRule="exact" w:before="0"/>
                      <w:ind w:left="20" w:right="0" w:firstLine="0"/>
                      <w:jc w:val="left"/>
                      <w:rPr>
                        <w:rFonts w:ascii="Calibri Light" w:hAnsi="Calibri Light"/>
                        <w:sz w:val="26"/>
                      </w:rPr>
                    </w:pP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Union</w:t>
                    </w:r>
                    <w:r>
                      <w:rPr>
                        <w:rFonts w:ascii="Calibri Light" w:hAnsi="Calibri Light"/>
                        <w:color w:val="2E5395"/>
                        <w:spacing w:val="-10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Française</w:t>
                    </w:r>
                    <w:r>
                      <w:rPr>
                        <w:rFonts w:ascii="Calibri Light" w:hAnsi="Calibri Light"/>
                        <w:color w:val="2E5395"/>
                        <w:spacing w:val="-9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des</w:t>
                    </w:r>
                    <w:r>
                      <w:rPr>
                        <w:rFonts w:ascii="Calibri Light" w:hAnsi="Calibri Light"/>
                        <w:color w:val="2E5395"/>
                        <w:spacing w:val="-7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Œuvres</w:t>
                    </w:r>
                    <w:r>
                      <w:rPr>
                        <w:rFonts w:ascii="Calibri Light" w:hAnsi="Calibri Light"/>
                        <w:color w:val="2E5395"/>
                        <w:spacing w:val="-8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Laïques</w:t>
                    </w:r>
                    <w:r>
                      <w:rPr>
                        <w:rFonts w:ascii="Calibri Light" w:hAnsi="Calibri Light"/>
                        <w:color w:val="2E5395"/>
                        <w:spacing w:val="-8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z w:val="26"/>
                      </w:rPr>
                      <w:t>d’Education</w:t>
                    </w:r>
                    <w:r>
                      <w:rPr>
                        <w:rFonts w:ascii="Calibri Light" w:hAnsi="Calibri Light"/>
                        <w:color w:val="2E5395"/>
                        <w:spacing w:val="-9"/>
                        <w:sz w:val="26"/>
                      </w:rPr>
                      <w:t> </w:t>
                    </w:r>
                    <w:r>
                      <w:rPr>
                        <w:rFonts w:ascii="Calibri Light" w:hAnsi="Calibri Light"/>
                        <w:color w:val="2E5395"/>
                        <w:spacing w:val="-2"/>
                        <w:sz w:val="26"/>
                      </w:rPr>
                      <w:t>Physique</w:t>
                    </w:r>
                  </w:p>
                  <w:p>
                    <w:pPr>
                      <w:spacing w:before="27"/>
                      <w:ind w:left="16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Maison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Sports 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rue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Jean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Bart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62143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ANGRES</w:t>
                    </w:r>
                    <w:r>
                      <w:rPr>
                        <w:spacing w:val="2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03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72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41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94656">
          <wp:simplePos x="0" y="0"/>
          <wp:positionH relativeFrom="page">
            <wp:posOffset>901064</wp:posOffset>
          </wp:positionH>
          <wp:positionV relativeFrom="page">
            <wp:posOffset>124459</wp:posOffset>
          </wp:positionV>
          <wp:extent cx="1504174" cy="5309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174" cy="530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5168">
              <wp:simplePos x="0" y="0"/>
              <wp:positionH relativeFrom="page">
                <wp:posOffset>3427603</wp:posOffset>
              </wp:positionH>
              <wp:positionV relativeFrom="page">
                <wp:posOffset>143099</wp:posOffset>
              </wp:positionV>
              <wp:extent cx="3619500" cy="4000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619500" cy="400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1688" w:right="18" w:hanging="1669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COMMISSION</w:t>
                          </w:r>
                          <w:r>
                            <w:rPr>
                              <w:rFonts w:ascii="Arial" w:hAnsi="Arial"/>
                              <w:b/>
                              <w:spacing w:val="-19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SPORTIVE</w:t>
                          </w:r>
                          <w:r>
                            <w:rPr>
                              <w:rFonts w:ascii="Arial" w:hAnsi="Arial"/>
                              <w:b/>
                              <w:spacing w:val="-18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DÉPARTEMENTALE TENNIS DE TABLE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9.890015pt;margin-top:11.267639pt;width:285pt;height:31.5pt;mso-position-horizontal-relative:page;mso-position-vertical-relative:page;z-index:-1582131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1688" w:right="18" w:hanging="1669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COMMISSION</w:t>
                    </w:r>
                    <w:r>
                      <w:rPr>
                        <w:rFonts w:ascii="Arial" w:hAnsi="Arial"/>
                        <w:b/>
                        <w:spacing w:val="-19"/>
                        <w:sz w:val="2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6"/>
                      </w:rPr>
                      <w:t>SPORTIVE</w:t>
                    </w:r>
                    <w:r>
                      <w:rPr>
                        <w:rFonts w:ascii="Arial" w:hAnsi="Arial"/>
                        <w:b/>
                        <w:spacing w:val="-18"/>
                        <w:sz w:val="2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6"/>
                      </w:rPr>
                      <w:t>DÉPARTEMENTALE TENNIS DE TABLE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1"/>
      <w:jc w:val="center"/>
      <w:outlineLvl w:val="1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spacing w:before="60"/>
      <w:ind w:left="108"/>
    </w:pPr>
    <w:rPr>
      <w:rFonts w:ascii="Arial MT" w:hAnsi="Arial MT" w:eastAsia="Arial MT" w:cs="Arial MT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2026-08-30T09:57:30Z</dcterms:created>
  <dcterms:modified xsi:type="dcterms:W3CDTF">2026-08-30T09:57:30Z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2026-08-30T00:00:00Z</vt:filetime>
  </property>
  <property fmtid="{D5CDD505-2E9C-101B-9397-08002B2CF9AE}" pid="6" name="Producer">
    <vt:lpwstr>Microsoft® Word pour Microsoft 365</vt:lpwstr>
  </property>
</Properties>
</file>